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6"/>
        </w:rPr>
        <w:t>ДОГОВОР КОМИССИИ НА ПРОДАЖУ АВТОМОБИЛЯ</w:t>
      </w:r>
    </w:p>
    <w:p>
      <w:pPr>
        <w:spacing w:after="80"/>
        <w:jc w:val="center"/>
      </w:pPr>
      <w:r>
        <w:rPr>
          <w:b w:val="0"/>
          <w:sz w:val="22"/>
        </w:rPr>
        <w:t>г. ______________                                                                ______________________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именуемый(ая) в дальнейшем «Комитент», с одной стороны, и ________________________________________ в лице __________________________________________________, действующего на основании ____________________, именуемое в дальнейшем «Комиссионер», с другой стороны, заключили настоящий договор о нижеследующем.</w:t>
      </w:r>
    </w:p>
    <w:p>
      <w:pPr>
        <w:spacing w:after="80" w:before="160"/>
      </w:pPr>
      <w:r>
        <w:rPr>
          <w:b/>
          <w:sz w:val="22"/>
        </w:rPr>
        <w:t>1. Предмет договора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1.1. Комитент поручает, а Комиссионер обязуется за вознаграждение совершить от своего имени, но за счёт Комитента сделку по продаже принадлежащего Комитенту автомобиля (далее — Автомобиль):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Марка, модель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Идентификационный номер (VIN)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Год выпуска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двигателя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кузова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Государственный регистрационный знак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ПТС / ЭПТС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Свидетельство о регистрации 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Пробег по одометру, км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</w:t>
            </w:r>
          </w:p>
        </w:tc>
      </w:tr>
    </w:tbl>
    <w:p/>
    <w:p>
      <w:pPr>
        <w:spacing w:after="80"/>
        <w:ind w:firstLine="567"/>
        <w:jc w:val="both"/>
      </w:pPr>
      <w:r>
        <w:rPr>
          <w:b w:val="0"/>
          <w:sz w:val="22"/>
        </w:rPr>
        <w:t>1.2. Комитент гарантирует, что является собственником Автомобиля, Автомобиль не заложен, под арестом и запретом регистрационных действий не состоит, правами третьих лиц не обременён.</w:t>
      </w:r>
    </w:p>
    <w:p>
      <w:pPr>
        <w:spacing w:after="80" w:before="160"/>
      </w:pPr>
      <w:r>
        <w:rPr>
          <w:b/>
          <w:sz w:val="22"/>
        </w:rPr>
        <w:t>2. Обязанности Комиссионера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2.1. Принять Автомобиль, ключи и документы по акту приёма-передачи и обеспечить сохранность Автомобиля до его передачи покупателю или возврата Комитенту.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2.2. Продать Автомобиль по цене не ниже ______________________________. Продажа по более низкой цене допускается только с письменного согласия Комитента.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2.3. Размещать объявления о продаже, показывать Автомобиль покупателям, заключить договор купли-продажи и получить оплату от покупателя.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2.4. Представить Комитенту отчёт о продаже и перечислить вырученные денежные средства за вычетом комиссионного вознаграждения и возмещаемых расходов в течение ____________________ с даты получения оплаты от покупателя.</w:t>
      </w:r>
    </w:p>
    <w:p>
      <w:pPr>
        <w:spacing w:after="80" w:before="160"/>
      </w:pPr>
      <w:r>
        <w:rPr>
          <w:b/>
          <w:sz w:val="22"/>
        </w:rPr>
        <w:t>3. Обязанности Комитента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3.1. Передать Комиссионеру Автомобиль, все комплекты ключей, ПТС (выписку из ЭПТС), свидетельство о регистрации транспортного средства и сообщить обо всех известных ему недостатках Автомобиля.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3.2. Уплатить Комиссионеру вознаграждение: 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3.3. Возместить Комиссионеру следующие расходы: 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3.4. Не распоряжаться Автомобилем самостоятельно в период действия договора.</w:t>
      </w:r>
    </w:p>
    <w:p>
      <w:pPr>
        <w:spacing w:after="80" w:before="160"/>
      </w:pPr>
      <w:r>
        <w:rPr>
          <w:b/>
          <w:sz w:val="22"/>
        </w:rPr>
        <w:t>4. Срок действия и расторжение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4.1. Договор заключён на срок ____________________ с даты подписания акта приёма-передачи Автомобиля Комиссионеру.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4.2. Комитент вправе в любое время отказаться от исполнения договора, уведомив Комиссионера письменно. В этом случае Комитент забирает Автомобиль и возмещает 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4.3. Если Автомобиль не продан в течение срока договора, Стороны вправе продлить договор, изменить минимальную цену или Комиссионер возвращает Автомобиль Комитенту по акту.</w:t>
      </w:r>
    </w:p>
    <w:p>
      <w:pPr>
        <w:spacing w:after="80" w:before="160"/>
      </w:pPr>
      <w:r>
        <w:rPr>
          <w:b/>
          <w:sz w:val="22"/>
        </w:rPr>
        <w:t>5. Ответственность и прочие условия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5.1. Комиссионер отвечает перед Комитентом за утрату, недостачу или повреждение Автомобиля, находящегося у него, если не докажет, что это произошло не по его вине.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5.2. Споры по договору Стороны решают путём переговоров, а при недостижении согласия — в суде в порядке, установленном законодательством Российской Федерации.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5.3. Договор составлен в двух экземплярах, по одному для каждой из Сторон.</w:t>
      </w:r>
    </w:p>
    <w:p>
      <w:pPr>
        <w:spacing w:after="80" w:before="160"/>
      </w:pPr>
      <w:r>
        <w:rPr>
          <w:b/>
          <w:sz w:val="22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КОМИТЕНТ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Паспорт: ____________________________________________________________</w:t>
            </w:r>
          </w:p>
          <w:p>
            <w:r>
              <w:rPr>
                <w:b w:val="0"/>
                <w:sz w:val="20"/>
              </w:rPr>
              <w:t>Адрес: ____________________________________________________________</w:t>
            </w:r>
          </w:p>
          <w:p>
            <w:r>
              <w:rPr>
                <w:b w:val="0"/>
                <w:sz w:val="20"/>
              </w:rPr>
              <w:t>Тел.: 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КОМИССИОНЕР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______________________________________________________________________</w:t>
            </w:r>
          </w:p>
          <w:p/>
          <w:p>
            <w:r>
              <w:rPr>
                <w:b w:val="0"/>
                <w:sz w:val="20"/>
              </w:rPr>
              <w:t>_______________ / __________________________________________________</w:t>
            </w:r>
          </w:p>
          <w:p>
            <w:r>
              <w:rPr>
                <w:b w:val="0"/>
                <w:sz w:val="20"/>
              </w:rPr>
              <w:t>М. П. (при наличии)</w:t>
            </w:r>
          </w:p>
        </w:tc>
      </w:tr>
    </w:tbl>
    <w:p>
      <w:pPr>
        <w:spacing w:before="360"/>
      </w:pPr>
      <w:r>
        <w:rPr>
          <w:b w:val="0"/>
          <w:sz w:val="16"/>
        </w:rPr>
        <w:t>Шаблон A777AA (a777aa.ru/instrumenty/). Составлен по нормам ГК РФ, носит справочный характер — проверьте текст у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dogovor-komissii-avto</dc:title>
  <dc:subject/>
  <dc:creator>A777AA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